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6CAE" w14:textId="77777777" w:rsidR="00E53AF1" w:rsidRDefault="00E53AF1" w:rsidP="00E53AF1">
      <w:pPr>
        <w:spacing w:line="240" w:lineRule="atLeast"/>
        <w:jc w:val="both"/>
        <w:rPr>
          <w:rFonts w:ascii="Calibri" w:hAnsi="Calibri" w:cs="Arial"/>
          <w:b/>
          <w:sz w:val="26"/>
          <w:szCs w:val="26"/>
          <w:u w:val="single"/>
        </w:rPr>
      </w:pPr>
      <w:r w:rsidRPr="007633CC">
        <w:rPr>
          <w:rFonts w:ascii="Calibri" w:hAnsi="Calibri" w:cs="Arial"/>
          <w:b/>
          <w:sz w:val="26"/>
          <w:szCs w:val="26"/>
          <w:u w:val="single"/>
        </w:rPr>
        <w:t xml:space="preserve">Review of CSR activities for the year 2025-2026 and expenses incurred </w:t>
      </w:r>
      <w:proofErr w:type="gramStart"/>
      <w:r w:rsidRPr="007633CC">
        <w:rPr>
          <w:rFonts w:ascii="Calibri" w:hAnsi="Calibri" w:cs="Arial"/>
          <w:b/>
          <w:sz w:val="26"/>
          <w:szCs w:val="26"/>
          <w:u w:val="single"/>
        </w:rPr>
        <w:t>vis-à-vis</w:t>
      </w:r>
      <w:proofErr w:type="gramEnd"/>
      <w:r w:rsidRPr="007633CC">
        <w:rPr>
          <w:rFonts w:ascii="Calibri" w:hAnsi="Calibri" w:cs="Arial"/>
          <w:b/>
          <w:sz w:val="26"/>
          <w:szCs w:val="26"/>
          <w:u w:val="single"/>
        </w:rPr>
        <w:t xml:space="preserve"> AOP</w:t>
      </w:r>
    </w:p>
    <w:p w14:paraId="17011379" w14:textId="77777777" w:rsidR="00E53AF1" w:rsidRPr="00163F79" w:rsidRDefault="00E53AF1" w:rsidP="00E53AF1">
      <w:pPr>
        <w:spacing w:line="240" w:lineRule="atLeast"/>
        <w:jc w:val="both"/>
        <w:rPr>
          <w:rFonts w:ascii="Calibri" w:hAnsi="Calibri" w:cs="Arial"/>
          <w:b/>
          <w:sz w:val="14"/>
          <w:szCs w:val="14"/>
          <w:u w:val="single"/>
        </w:rPr>
      </w:pPr>
    </w:p>
    <w:p w14:paraId="1F54CEA5" w14:textId="77777777" w:rsidR="00E53AF1" w:rsidRDefault="00E53AF1" w:rsidP="00E53AF1">
      <w:pPr>
        <w:spacing w:line="240" w:lineRule="atLeast"/>
        <w:jc w:val="right"/>
        <w:rPr>
          <w:rFonts w:ascii="Calibri" w:hAnsi="Calibri" w:cs="Arial"/>
          <w:b/>
          <w:sz w:val="26"/>
          <w:szCs w:val="26"/>
          <w:u w:val="single"/>
        </w:rPr>
      </w:pPr>
      <w:r>
        <w:rPr>
          <w:rFonts w:ascii="Calibri" w:hAnsi="Calibri" w:cs="Arial"/>
          <w:b/>
          <w:sz w:val="26"/>
          <w:szCs w:val="26"/>
          <w:u w:val="single"/>
        </w:rPr>
        <w:t>(Amount in Rs.)</w:t>
      </w:r>
    </w:p>
    <w:p w14:paraId="13884093" w14:textId="77777777" w:rsidR="00E53AF1" w:rsidRPr="00163F79" w:rsidRDefault="00E53AF1" w:rsidP="00E53AF1">
      <w:pPr>
        <w:spacing w:line="240" w:lineRule="atLeast"/>
        <w:jc w:val="right"/>
        <w:rPr>
          <w:rFonts w:ascii="Calibri" w:hAnsi="Calibri" w:cs="Arial"/>
          <w:b/>
          <w:sz w:val="12"/>
          <w:szCs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7"/>
        <w:gridCol w:w="1446"/>
        <w:gridCol w:w="2075"/>
        <w:gridCol w:w="1568"/>
        <w:gridCol w:w="1568"/>
        <w:gridCol w:w="1562"/>
      </w:tblGrid>
      <w:tr w:rsidR="00E53AF1" w14:paraId="3BB8E67A" w14:textId="77777777" w:rsidTr="00443C31">
        <w:tc>
          <w:tcPr>
            <w:tcW w:w="959" w:type="dxa"/>
          </w:tcPr>
          <w:p w14:paraId="6D21F674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Sr. No.</w:t>
            </w:r>
          </w:p>
        </w:tc>
        <w:tc>
          <w:tcPr>
            <w:tcW w:w="1559" w:type="dxa"/>
          </w:tcPr>
          <w:p w14:paraId="4AF8C30A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Area</w:t>
            </w:r>
          </w:p>
        </w:tc>
        <w:tc>
          <w:tcPr>
            <w:tcW w:w="2408" w:type="dxa"/>
          </w:tcPr>
          <w:p w14:paraId="445F3D0F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Activity Carried out</w:t>
            </w:r>
          </w:p>
        </w:tc>
        <w:tc>
          <w:tcPr>
            <w:tcW w:w="1643" w:type="dxa"/>
          </w:tcPr>
          <w:p w14:paraId="14B64DE8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Approved budget</w:t>
            </w:r>
          </w:p>
        </w:tc>
        <w:tc>
          <w:tcPr>
            <w:tcW w:w="1643" w:type="dxa"/>
          </w:tcPr>
          <w:p w14:paraId="30D76E83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 xml:space="preserve">Expenses incurred </w:t>
            </w:r>
          </w:p>
        </w:tc>
        <w:tc>
          <w:tcPr>
            <w:tcW w:w="1643" w:type="dxa"/>
          </w:tcPr>
          <w:p w14:paraId="53B75807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Activity carried by</w:t>
            </w:r>
          </w:p>
        </w:tc>
      </w:tr>
      <w:tr w:rsidR="00E53AF1" w14:paraId="5A579D37" w14:textId="77777777" w:rsidTr="00443C31">
        <w:tc>
          <w:tcPr>
            <w:tcW w:w="959" w:type="dxa"/>
          </w:tcPr>
          <w:p w14:paraId="3F6E994E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1.</w:t>
            </w:r>
          </w:p>
        </w:tc>
        <w:tc>
          <w:tcPr>
            <w:tcW w:w="1559" w:type="dxa"/>
          </w:tcPr>
          <w:p w14:paraId="10FC2E04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Education</w:t>
            </w:r>
          </w:p>
        </w:tc>
        <w:tc>
          <w:tcPr>
            <w:tcW w:w="2408" w:type="dxa"/>
          </w:tcPr>
          <w:p w14:paraId="357DF96A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Education Programme “Gyaan Yagna”</w:t>
            </w:r>
          </w:p>
        </w:tc>
        <w:tc>
          <w:tcPr>
            <w:tcW w:w="1643" w:type="dxa"/>
          </w:tcPr>
          <w:p w14:paraId="3CD6268F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7,41,000</w:t>
            </w:r>
          </w:p>
        </w:tc>
        <w:tc>
          <w:tcPr>
            <w:tcW w:w="1643" w:type="dxa"/>
          </w:tcPr>
          <w:p w14:paraId="7E9207A0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7,12,738</w:t>
            </w:r>
          </w:p>
        </w:tc>
        <w:tc>
          <w:tcPr>
            <w:tcW w:w="1643" w:type="dxa"/>
          </w:tcPr>
          <w:p w14:paraId="433B707F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Directly by the Company</w:t>
            </w:r>
          </w:p>
        </w:tc>
      </w:tr>
      <w:tr w:rsidR="00E53AF1" w14:paraId="2E884A88" w14:textId="77777777" w:rsidTr="00443C31">
        <w:tc>
          <w:tcPr>
            <w:tcW w:w="959" w:type="dxa"/>
          </w:tcPr>
          <w:p w14:paraId="6E372217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2.</w:t>
            </w:r>
          </w:p>
        </w:tc>
        <w:tc>
          <w:tcPr>
            <w:tcW w:w="1559" w:type="dxa"/>
          </w:tcPr>
          <w:p w14:paraId="5423C7C3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Education</w:t>
            </w:r>
          </w:p>
        </w:tc>
        <w:tc>
          <w:tcPr>
            <w:tcW w:w="2408" w:type="dxa"/>
          </w:tcPr>
          <w:p w14:paraId="7BB363F8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Remedial Classes for 10</w:t>
            </w:r>
            <w:r w:rsidRPr="00800039">
              <w:rPr>
                <w:rFonts w:ascii="Calibri" w:hAnsi="Calibri" w:cs="Arial"/>
                <w:bCs/>
                <w:sz w:val="26"/>
                <w:szCs w:val="26"/>
                <w:vertAlign w:val="superscript"/>
              </w:rPr>
              <w:t>th</w:t>
            </w:r>
            <w:r>
              <w:rPr>
                <w:rFonts w:ascii="Calibri" w:hAnsi="Calibri" w:cs="Arial"/>
                <w:bCs/>
                <w:sz w:val="26"/>
                <w:szCs w:val="26"/>
              </w:rPr>
              <w:t xml:space="preserve"> and 12</w:t>
            </w:r>
            <w:r w:rsidRPr="00800039">
              <w:rPr>
                <w:rFonts w:ascii="Calibri" w:hAnsi="Calibri" w:cs="Arial"/>
                <w:bCs/>
                <w:sz w:val="26"/>
                <w:szCs w:val="26"/>
                <w:vertAlign w:val="superscript"/>
              </w:rPr>
              <w:t>th</w:t>
            </w:r>
          </w:p>
        </w:tc>
        <w:tc>
          <w:tcPr>
            <w:tcW w:w="1643" w:type="dxa"/>
          </w:tcPr>
          <w:p w14:paraId="2C0F2305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1,75,000</w:t>
            </w:r>
          </w:p>
        </w:tc>
        <w:tc>
          <w:tcPr>
            <w:tcW w:w="1643" w:type="dxa"/>
          </w:tcPr>
          <w:p w14:paraId="5BBF4F75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1,75,000</w:t>
            </w:r>
          </w:p>
        </w:tc>
        <w:tc>
          <w:tcPr>
            <w:tcW w:w="1643" w:type="dxa"/>
          </w:tcPr>
          <w:p w14:paraId="555810C5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Mook Dhwani Trust</w:t>
            </w:r>
          </w:p>
        </w:tc>
      </w:tr>
      <w:tr w:rsidR="00E53AF1" w:rsidRPr="00800039" w14:paraId="31E7AF2D" w14:textId="77777777" w:rsidTr="00443C31">
        <w:tc>
          <w:tcPr>
            <w:tcW w:w="959" w:type="dxa"/>
          </w:tcPr>
          <w:p w14:paraId="3DA00BA3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3.</w:t>
            </w:r>
          </w:p>
        </w:tc>
        <w:tc>
          <w:tcPr>
            <w:tcW w:w="1559" w:type="dxa"/>
          </w:tcPr>
          <w:p w14:paraId="3FEB49F3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Education</w:t>
            </w:r>
          </w:p>
        </w:tc>
        <w:tc>
          <w:tcPr>
            <w:tcW w:w="2408" w:type="dxa"/>
          </w:tcPr>
          <w:p w14:paraId="4080D208" w14:textId="77777777" w:rsidR="00E53AF1" w:rsidRPr="00914468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de-DE"/>
              </w:rPr>
            </w:pPr>
            <w:r w:rsidRPr="00914468">
              <w:rPr>
                <w:rFonts w:ascii="Calibri" w:hAnsi="Calibri" w:cs="Arial"/>
                <w:bCs/>
                <w:sz w:val="26"/>
                <w:szCs w:val="26"/>
                <w:lang w:val="de-DE"/>
              </w:rPr>
              <w:t>Jnana Ganga and Vivekanand Balak Sangh</w:t>
            </w:r>
          </w:p>
        </w:tc>
        <w:tc>
          <w:tcPr>
            <w:tcW w:w="1643" w:type="dxa"/>
          </w:tcPr>
          <w:p w14:paraId="2906662F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8,40,950</w:t>
            </w:r>
          </w:p>
        </w:tc>
        <w:tc>
          <w:tcPr>
            <w:tcW w:w="1643" w:type="dxa"/>
          </w:tcPr>
          <w:p w14:paraId="758AD46A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8,40,950</w:t>
            </w:r>
          </w:p>
        </w:tc>
        <w:tc>
          <w:tcPr>
            <w:tcW w:w="1643" w:type="dxa"/>
          </w:tcPr>
          <w:p w14:paraId="6A03E150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Ramkrishna Mission</w:t>
            </w:r>
          </w:p>
        </w:tc>
      </w:tr>
      <w:tr w:rsidR="00E53AF1" w:rsidRPr="00800039" w14:paraId="155D785E" w14:textId="77777777" w:rsidTr="00443C31">
        <w:tc>
          <w:tcPr>
            <w:tcW w:w="959" w:type="dxa"/>
          </w:tcPr>
          <w:p w14:paraId="20382784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4.</w:t>
            </w:r>
          </w:p>
        </w:tc>
        <w:tc>
          <w:tcPr>
            <w:tcW w:w="1559" w:type="dxa"/>
          </w:tcPr>
          <w:p w14:paraId="2550C873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Education</w:t>
            </w:r>
          </w:p>
        </w:tc>
        <w:tc>
          <w:tcPr>
            <w:tcW w:w="2408" w:type="dxa"/>
          </w:tcPr>
          <w:p w14:paraId="2726A0EC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Life Skills education</w:t>
            </w:r>
          </w:p>
        </w:tc>
        <w:tc>
          <w:tcPr>
            <w:tcW w:w="1643" w:type="dxa"/>
          </w:tcPr>
          <w:p w14:paraId="0FF8399B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2,31,000</w:t>
            </w:r>
          </w:p>
        </w:tc>
        <w:tc>
          <w:tcPr>
            <w:tcW w:w="1643" w:type="dxa"/>
          </w:tcPr>
          <w:p w14:paraId="40C6A7CE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2,31,000</w:t>
            </w:r>
          </w:p>
        </w:tc>
        <w:tc>
          <w:tcPr>
            <w:tcW w:w="1643" w:type="dxa"/>
          </w:tcPr>
          <w:p w14:paraId="20206207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Sai’s Angel Foundation</w:t>
            </w:r>
          </w:p>
        </w:tc>
      </w:tr>
      <w:tr w:rsidR="00E53AF1" w:rsidRPr="00800039" w14:paraId="78ACACAB" w14:textId="77777777" w:rsidTr="00443C31">
        <w:tc>
          <w:tcPr>
            <w:tcW w:w="959" w:type="dxa"/>
          </w:tcPr>
          <w:p w14:paraId="3DDF6F1D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5.</w:t>
            </w:r>
          </w:p>
        </w:tc>
        <w:tc>
          <w:tcPr>
            <w:tcW w:w="1559" w:type="dxa"/>
          </w:tcPr>
          <w:p w14:paraId="3FB67185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Education</w:t>
            </w:r>
          </w:p>
        </w:tc>
        <w:tc>
          <w:tcPr>
            <w:tcW w:w="2408" w:type="dxa"/>
          </w:tcPr>
          <w:p w14:paraId="552DC7D1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Help Desk Linkages with Government Schemes</w:t>
            </w:r>
          </w:p>
        </w:tc>
        <w:tc>
          <w:tcPr>
            <w:tcW w:w="1643" w:type="dxa"/>
          </w:tcPr>
          <w:p w14:paraId="58578839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6,13,140</w:t>
            </w:r>
          </w:p>
        </w:tc>
        <w:tc>
          <w:tcPr>
            <w:tcW w:w="1643" w:type="dxa"/>
          </w:tcPr>
          <w:p w14:paraId="3111D0BE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6,13,140</w:t>
            </w:r>
          </w:p>
        </w:tc>
        <w:tc>
          <w:tcPr>
            <w:tcW w:w="1643" w:type="dxa"/>
          </w:tcPr>
          <w:p w14:paraId="1381E14B" w14:textId="77777777" w:rsidR="00E53AF1" w:rsidRPr="0080003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Sai’s Angel Foundation</w:t>
            </w:r>
          </w:p>
        </w:tc>
      </w:tr>
      <w:tr w:rsidR="00E53AF1" w:rsidRPr="00800039" w14:paraId="6C5B0FBB" w14:textId="77777777" w:rsidTr="00443C31">
        <w:tc>
          <w:tcPr>
            <w:tcW w:w="959" w:type="dxa"/>
          </w:tcPr>
          <w:p w14:paraId="136925B1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6.</w:t>
            </w:r>
          </w:p>
        </w:tc>
        <w:tc>
          <w:tcPr>
            <w:tcW w:w="1559" w:type="dxa"/>
          </w:tcPr>
          <w:p w14:paraId="43D7BDA9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Education</w:t>
            </w:r>
          </w:p>
        </w:tc>
        <w:tc>
          <w:tcPr>
            <w:tcW w:w="2408" w:type="dxa"/>
          </w:tcPr>
          <w:p w14:paraId="4693C560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Educational Quality focused programme</w:t>
            </w:r>
          </w:p>
        </w:tc>
        <w:tc>
          <w:tcPr>
            <w:tcW w:w="1643" w:type="dxa"/>
          </w:tcPr>
          <w:p w14:paraId="2E07CA92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14,00,000</w:t>
            </w:r>
          </w:p>
        </w:tc>
        <w:tc>
          <w:tcPr>
            <w:tcW w:w="1643" w:type="dxa"/>
          </w:tcPr>
          <w:p w14:paraId="7BF2FC9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14,00,000</w:t>
            </w:r>
          </w:p>
        </w:tc>
        <w:tc>
          <w:tcPr>
            <w:tcW w:w="1643" w:type="dxa"/>
          </w:tcPr>
          <w:p w14:paraId="33D0CD2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Sai’s Angel Foundation</w:t>
            </w:r>
          </w:p>
        </w:tc>
      </w:tr>
      <w:tr w:rsidR="00E53AF1" w:rsidRPr="00800039" w14:paraId="0FD3CFBF" w14:textId="77777777" w:rsidTr="00443C31">
        <w:tc>
          <w:tcPr>
            <w:tcW w:w="959" w:type="dxa"/>
          </w:tcPr>
          <w:p w14:paraId="7C776C78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7.</w:t>
            </w:r>
          </w:p>
        </w:tc>
        <w:tc>
          <w:tcPr>
            <w:tcW w:w="1559" w:type="dxa"/>
          </w:tcPr>
          <w:p w14:paraId="0C893B6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Education</w:t>
            </w:r>
          </w:p>
        </w:tc>
        <w:tc>
          <w:tcPr>
            <w:tcW w:w="2408" w:type="dxa"/>
          </w:tcPr>
          <w:p w14:paraId="07B858A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E-Bal Murti</w:t>
            </w:r>
          </w:p>
        </w:tc>
        <w:tc>
          <w:tcPr>
            <w:tcW w:w="1643" w:type="dxa"/>
          </w:tcPr>
          <w:p w14:paraId="462DB2AB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7,98,000</w:t>
            </w:r>
          </w:p>
        </w:tc>
        <w:tc>
          <w:tcPr>
            <w:tcW w:w="1643" w:type="dxa"/>
          </w:tcPr>
          <w:p w14:paraId="622C263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7,98,000</w:t>
            </w:r>
          </w:p>
        </w:tc>
        <w:tc>
          <w:tcPr>
            <w:tcW w:w="1643" w:type="dxa"/>
          </w:tcPr>
          <w:p w14:paraId="52C2A229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Unified Growth Foundation</w:t>
            </w:r>
          </w:p>
        </w:tc>
      </w:tr>
      <w:tr w:rsidR="00E53AF1" w:rsidRPr="00800039" w14:paraId="50D9EA0E" w14:textId="77777777" w:rsidTr="00443C31">
        <w:tc>
          <w:tcPr>
            <w:tcW w:w="959" w:type="dxa"/>
          </w:tcPr>
          <w:p w14:paraId="4BD5857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8.</w:t>
            </w:r>
          </w:p>
        </w:tc>
        <w:tc>
          <w:tcPr>
            <w:tcW w:w="1559" w:type="dxa"/>
          </w:tcPr>
          <w:p w14:paraId="596EE19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0DD1BEF2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VTC – Ekalbara</w:t>
            </w:r>
          </w:p>
        </w:tc>
        <w:tc>
          <w:tcPr>
            <w:tcW w:w="1643" w:type="dxa"/>
          </w:tcPr>
          <w:p w14:paraId="4296EFE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8,77,000</w:t>
            </w:r>
          </w:p>
        </w:tc>
        <w:tc>
          <w:tcPr>
            <w:tcW w:w="1643" w:type="dxa"/>
          </w:tcPr>
          <w:p w14:paraId="337E4E48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8,45,568</w:t>
            </w:r>
          </w:p>
        </w:tc>
        <w:tc>
          <w:tcPr>
            <w:tcW w:w="1643" w:type="dxa"/>
          </w:tcPr>
          <w:p w14:paraId="0F8DE01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Directly by the Company</w:t>
            </w:r>
          </w:p>
        </w:tc>
      </w:tr>
      <w:tr w:rsidR="00E53AF1" w:rsidRPr="00800039" w14:paraId="5E5C8FBF" w14:textId="77777777" w:rsidTr="00443C31">
        <w:tc>
          <w:tcPr>
            <w:tcW w:w="959" w:type="dxa"/>
          </w:tcPr>
          <w:p w14:paraId="52F4FAEB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9.</w:t>
            </w:r>
          </w:p>
        </w:tc>
        <w:tc>
          <w:tcPr>
            <w:tcW w:w="1559" w:type="dxa"/>
          </w:tcPr>
          <w:p w14:paraId="1B4AEF6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24CFEB36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VTC at Dahej and Panoli</w:t>
            </w:r>
          </w:p>
        </w:tc>
        <w:tc>
          <w:tcPr>
            <w:tcW w:w="1643" w:type="dxa"/>
          </w:tcPr>
          <w:p w14:paraId="577F3C7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3,65,000</w:t>
            </w:r>
          </w:p>
        </w:tc>
        <w:tc>
          <w:tcPr>
            <w:tcW w:w="1643" w:type="dxa"/>
          </w:tcPr>
          <w:p w14:paraId="473EECB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-</w:t>
            </w:r>
          </w:p>
        </w:tc>
        <w:tc>
          <w:tcPr>
            <w:tcW w:w="1643" w:type="dxa"/>
          </w:tcPr>
          <w:p w14:paraId="540BA8EE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TIL/Aatapi Seva Foundation</w:t>
            </w:r>
          </w:p>
        </w:tc>
      </w:tr>
      <w:tr w:rsidR="00E53AF1" w:rsidRPr="00800039" w14:paraId="1F248530" w14:textId="77777777" w:rsidTr="00443C31">
        <w:tc>
          <w:tcPr>
            <w:tcW w:w="959" w:type="dxa"/>
          </w:tcPr>
          <w:p w14:paraId="200371B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10.</w:t>
            </w:r>
          </w:p>
        </w:tc>
        <w:tc>
          <w:tcPr>
            <w:tcW w:w="1559" w:type="dxa"/>
          </w:tcPr>
          <w:p w14:paraId="3F2D954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52C58A6E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VTC Centre at Dholera</w:t>
            </w:r>
          </w:p>
        </w:tc>
        <w:tc>
          <w:tcPr>
            <w:tcW w:w="1643" w:type="dxa"/>
          </w:tcPr>
          <w:p w14:paraId="7F5C8788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2,45,000</w:t>
            </w:r>
          </w:p>
        </w:tc>
        <w:tc>
          <w:tcPr>
            <w:tcW w:w="1643" w:type="dxa"/>
          </w:tcPr>
          <w:p w14:paraId="1BC869F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85,720</w:t>
            </w:r>
          </w:p>
        </w:tc>
        <w:tc>
          <w:tcPr>
            <w:tcW w:w="1643" w:type="dxa"/>
          </w:tcPr>
          <w:p w14:paraId="7296D2DE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Mahiti Trust</w:t>
            </w:r>
          </w:p>
        </w:tc>
      </w:tr>
      <w:tr w:rsidR="00E53AF1" w:rsidRPr="00800039" w14:paraId="2A488885" w14:textId="77777777" w:rsidTr="00443C31">
        <w:tc>
          <w:tcPr>
            <w:tcW w:w="959" w:type="dxa"/>
          </w:tcPr>
          <w:p w14:paraId="571643B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11.</w:t>
            </w:r>
          </w:p>
        </w:tc>
        <w:tc>
          <w:tcPr>
            <w:tcW w:w="1559" w:type="dxa"/>
          </w:tcPr>
          <w:p w14:paraId="0C300BE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2A44BF7C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VTC Centres at Vadodara</w:t>
            </w:r>
          </w:p>
        </w:tc>
        <w:tc>
          <w:tcPr>
            <w:tcW w:w="1643" w:type="dxa"/>
          </w:tcPr>
          <w:p w14:paraId="2A72BE7B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2,20,000</w:t>
            </w:r>
          </w:p>
        </w:tc>
        <w:tc>
          <w:tcPr>
            <w:tcW w:w="1643" w:type="dxa"/>
          </w:tcPr>
          <w:p w14:paraId="0F0244A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1,95,000</w:t>
            </w:r>
          </w:p>
        </w:tc>
        <w:tc>
          <w:tcPr>
            <w:tcW w:w="1643" w:type="dxa"/>
          </w:tcPr>
          <w:p w14:paraId="650FCD6C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Mahavir Foundation</w:t>
            </w:r>
          </w:p>
        </w:tc>
      </w:tr>
      <w:tr w:rsidR="00E53AF1" w:rsidRPr="00800039" w14:paraId="7DCACD59" w14:textId="77777777" w:rsidTr="00443C31">
        <w:tc>
          <w:tcPr>
            <w:tcW w:w="959" w:type="dxa"/>
          </w:tcPr>
          <w:p w14:paraId="3BAA1974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12.</w:t>
            </w:r>
          </w:p>
        </w:tc>
        <w:tc>
          <w:tcPr>
            <w:tcW w:w="1559" w:type="dxa"/>
          </w:tcPr>
          <w:p w14:paraId="079F476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04828F6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 xml:space="preserve">VTC </w:t>
            </w:r>
            <w:proofErr w:type="gramStart"/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part time</w:t>
            </w:r>
            <w:proofErr w:type="gramEnd"/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 xml:space="preserve"> centre</w:t>
            </w:r>
          </w:p>
        </w:tc>
        <w:tc>
          <w:tcPr>
            <w:tcW w:w="1643" w:type="dxa"/>
          </w:tcPr>
          <w:p w14:paraId="1FC47EF2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1,50,000</w:t>
            </w:r>
          </w:p>
        </w:tc>
        <w:tc>
          <w:tcPr>
            <w:tcW w:w="1643" w:type="dxa"/>
          </w:tcPr>
          <w:p w14:paraId="5046CE8C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1,50,000</w:t>
            </w:r>
          </w:p>
        </w:tc>
        <w:tc>
          <w:tcPr>
            <w:tcW w:w="1643" w:type="dxa"/>
          </w:tcPr>
          <w:p w14:paraId="476EB962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Sai’s Angel Foundation</w:t>
            </w:r>
          </w:p>
        </w:tc>
      </w:tr>
      <w:tr w:rsidR="00E53AF1" w:rsidRPr="00800039" w14:paraId="2F6C5A48" w14:textId="77777777" w:rsidTr="00443C31">
        <w:tc>
          <w:tcPr>
            <w:tcW w:w="959" w:type="dxa"/>
          </w:tcPr>
          <w:p w14:paraId="6834CCFC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13.</w:t>
            </w:r>
          </w:p>
        </w:tc>
        <w:tc>
          <w:tcPr>
            <w:tcW w:w="1559" w:type="dxa"/>
          </w:tcPr>
          <w:p w14:paraId="4CA8D0E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03637408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VTC Centres at Nahar and Piludra</w:t>
            </w:r>
          </w:p>
        </w:tc>
        <w:tc>
          <w:tcPr>
            <w:tcW w:w="1643" w:type="dxa"/>
          </w:tcPr>
          <w:p w14:paraId="19671446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3,20,000</w:t>
            </w:r>
          </w:p>
        </w:tc>
        <w:tc>
          <w:tcPr>
            <w:tcW w:w="1643" w:type="dxa"/>
          </w:tcPr>
          <w:p w14:paraId="22819234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3,20,000</w:t>
            </w:r>
          </w:p>
        </w:tc>
        <w:tc>
          <w:tcPr>
            <w:tcW w:w="1643" w:type="dxa"/>
          </w:tcPr>
          <w:p w14:paraId="5FD2A76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Aatapi Seva Foundation</w:t>
            </w:r>
          </w:p>
        </w:tc>
      </w:tr>
      <w:tr w:rsidR="00E53AF1" w:rsidRPr="00800039" w14:paraId="12AD2695" w14:textId="77777777" w:rsidTr="00443C31">
        <w:tc>
          <w:tcPr>
            <w:tcW w:w="959" w:type="dxa"/>
          </w:tcPr>
          <w:p w14:paraId="6AD04369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lastRenderedPageBreak/>
              <w:t>14.</w:t>
            </w:r>
          </w:p>
        </w:tc>
        <w:tc>
          <w:tcPr>
            <w:tcW w:w="1559" w:type="dxa"/>
          </w:tcPr>
          <w:p w14:paraId="52B70961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52EFC05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Sarthi helpdesk</w:t>
            </w:r>
          </w:p>
        </w:tc>
        <w:tc>
          <w:tcPr>
            <w:tcW w:w="1643" w:type="dxa"/>
          </w:tcPr>
          <w:p w14:paraId="52B32F09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10,05,000</w:t>
            </w:r>
          </w:p>
        </w:tc>
        <w:tc>
          <w:tcPr>
            <w:tcW w:w="1643" w:type="dxa"/>
          </w:tcPr>
          <w:p w14:paraId="3F204D2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10,05,000</w:t>
            </w:r>
          </w:p>
        </w:tc>
        <w:tc>
          <w:tcPr>
            <w:tcW w:w="1643" w:type="dxa"/>
          </w:tcPr>
          <w:p w14:paraId="553CA5B0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Aatapi Seva Foundation</w:t>
            </w:r>
          </w:p>
        </w:tc>
      </w:tr>
      <w:tr w:rsidR="00E53AF1" w:rsidRPr="00800039" w14:paraId="297004C8" w14:textId="77777777" w:rsidTr="00443C31">
        <w:tc>
          <w:tcPr>
            <w:tcW w:w="959" w:type="dxa"/>
          </w:tcPr>
          <w:p w14:paraId="17ADED36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15.</w:t>
            </w:r>
          </w:p>
        </w:tc>
        <w:tc>
          <w:tcPr>
            <w:tcW w:w="1559" w:type="dxa"/>
          </w:tcPr>
          <w:p w14:paraId="0671E43F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5A4DFE21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Agriculture Horticulture</w:t>
            </w:r>
          </w:p>
        </w:tc>
        <w:tc>
          <w:tcPr>
            <w:tcW w:w="1643" w:type="dxa"/>
          </w:tcPr>
          <w:p w14:paraId="7D1B2F7F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31,66,800</w:t>
            </w:r>
          </w:p>
        </w:tc>
        <w:tc>
          <w:tcPr>
            <w:tcW w:w="1643" w:type="dxa"/>
          </w:tcPr>
          <w:p w14:paraId="16FA107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31,66,800</w:t>
            </w:r>
          </w:p>
        </w:tc>
        <w:tc>
          <w:tcPr>
            <w:tcW w:w="1643" w:type="dxa"/>
          </w:tcPr>
          <w:p w14:paraId="1256DD2F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Shroffs Foundation Trust</w:t>
            </w:r>
          </w:p>
        </w:tc>
      </w:tr>
      <w:tr w:rsidR="00E53AF1" w:rsidRPr="00800039" w14:paraId="54B167E5" w14:textId="77777777" w:rsidTr="00443C31">
        <w:tc>
          <w:tcPr>
            <w:tcW w:w="959" w:type="dxa"/>
          </w:tcPr>
          <w:p w14:paraId="497422AE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16.</w:t>
            </w:r>
          </w:p>
        </w:tc>
        <w:tc>
          <w:tcPr>
            <w:tcW w:w="1559" w:type="dxa"/>
          </w:tcPr>
          <w:p w14:paraId="076345A1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0672F1DB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Animal Husbandry</w:t>
            </w:r>
          </w:p>
        </w:tc>
        <w:tc>
          <w:tcPr>
            <w:tcW w:w="1643" w:type="dxa"/>
          </w:tcPr>
          <w:p w14:paraId="02B5132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24,25,500</w:t>
            </w:r>
          </w:p>
        </w:tc>
        <w:tc>
          <w:tcPr>
            <w:tcW w:w="1643" w:type="dxa"/>
          </w:tcPr>
          <w:p w14:paraId="77ACD300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24,25,500</w:t>
            </w:r>
          </w:p>
        </w:tc>
        <w:tc>
          <w:tcPr>
            <w:tcW w:w="1643" w:type="dxa"/>
          </w:tcPr>
          <w:p w14:paraId="3C278F4E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Shroffs Foundation Trust</w:t>
            </w:r>
          </w:p>
        </w:tc>
      </w:tr>
      <w:tr w:rsidR="00E53AF1" w:rsidRPr="00800039" w14:paraId="183C7EF0" w14:textId="77777777" w:rsidTr="00443C31">
        <w:tc>
          <w:tcPr>
            <w:tcW w:w="959" w:type="dxa"/>
          </w:tcPr>
          <w:p w14:paraId="34EB9DC0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17.</w:t>
            </w:r>
          </w:p>
        </w:tc>
        <w:tc>
          <w:tcPr>
            <w:tcW w:w="1559" w:type="dxa"/>
          </w:tcPr>
          <w:p w14:paraId="4E0F9542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Livelihood</w:t>
            </w:r>
          </w:p>
        </w:tc>
        <w:tc>
          <w:tcPr>
            <w:tcW w:w="2408" w:type="dxa"/>
          </w:tcPr>
          <w:p w14:paraId="46DDDBE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Skill Development</w:t>
            </w:r>
          </w:p>
        </w:tc>
        <w:tc>
          <w:tcPr>
            <w:tcW w:w="1643" w:type="dxa"/>
          </w:tcPr>
          <w:p w14:paraId="4849AEA4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9,74,663</w:t>
            </w:r>
          </w:p>
        </w:tc>
        <w:tc>
          <w:tcPr>
            <w:tcW w:w="1643" w:type="dxa"/>
          </w:tcPr>
          <w:p w14:paraId="4DBDAA3C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9,74,664</w:t>
            </w:r>
          </w:p>
        </w:tc>
        <w:tc>
          <w:tcPr>
            <w:tcW w:w="1643" w:type="dxa"/>
          </w:tcPr>
          <w:p w14:paraId="0038A5C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Shroffs Foundation Trust</w:t>
            </w:r>
          </w:p>
        </w:tc>
      </w:tr>
      <w:tr w:rsidR="00E53AF1" w:rsidRPr="00800039" w14:paraId="2792CABE" w14:textId="77777777" w:rsidTr="00443C31">
        <w:tc>
          <w:tcPr>
            <w:tcW w:w="959" w:type="dxa"/>
          </w:tcPr>
          <w:p w14:paraId="63DE8724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18.</w:t>
            </w:r>
          </w:p>
        </w:tc>
        <w:tc>
          <w:tcPr>
            <w:tcW w:w="1559" w:type="dxa"/>
          </w:tcPr>
          <w:p w14:paraId="6AF362FF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Health</w:t>
            </w:r>
          </w:p>
        </w:tc>
        <w:tc>
          <w:tcPr>
            <w:tcW w:w="2408" w:type="dxa"/>
          </w:tcPr>
          <w:p w14:paraId="1629CAC6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SMC Hospital Support</w:t>
            </w:r>
          </w:p>
        </w:tc>
        <w:tc>
          <w:tcPr>
            <w:tcW w:w="1643" w:type="dxa"/>
          </w:tcPr>
          <w:p w14:paraId="5C54C46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4,98,750</w:t>
            </w:r>
          </w:p>
        </w:tc>
        <w:tc>
          <w:tcPr>
            <w:tcW w:w="1643" w:type="dxa"/>
          </w:tcPr>
          <w:p w14:paraId="3AFF7F48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4,98,750</w:t>
            </w:r>
          </w:p>
        </w:tc>
        <w:tc>
          <w:tcPr>
            <w:tcW w:w="1643" w:type="dxa"/>
          </w:tcPr>
          <w:p w14:paraId="76C2BB27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Shroffs Foundation Trust</w:t>
            </w:r>
          </w:p>
        </w:tc>
      </w:tr>
      <w:tr w:rsidR="00E53AF1" w:rsidRPr="00800039" w14:paraId="7CC23EBC" w14:textId="77777777" w:rsidTr="00443C31">
        <w:tc>
          <w:tcPr>
            <w:tcW w:w="959" w:type="dxa"/>
          </w:tcPr>
          <w:p w14:paraId="4578B35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19.</w:t>
            </w:r>
          </w:p>
        </w:tc>
        <w:tc>
          <w:tcPr>
            <w:tcW w:w="1559" w:type="dxa"/>
          </w:tcPr>
          <w:p w14:paraId="4285D68B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Health</w:t>
            </w:r>
          </w:p>
        </w:tc>
        <w:tc>
          <w:tcPr>
            <w:tcW w:w="2408" w:type="dxa"/>
          </w:tcPr>
          <w:p w14:paraId="23847195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Public Health Interventions</w:t>
            </w:r>
          </w:p>
        </w:tc>
        <w:tc>
          <w:tcPr>
            <w:tcW w:w="1643" w:type="dxa"/>
          </w:tcPr>
          <w:p w14:paraId="2B0627D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19,28,850</w:t>
            </w:r>
          </w:p>
        </w:tc>
        <w:tc>
          <w:tcPr>
            <w:tcW w:w="1643" w:type="dxa"/>
          </w:tcPr>
          <w:p w14:paraId="26340EBF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19,28,850</w:t>
            </w:r>
          </w:p>
        </w:tc>
        <w:tc>
          <w:tcPr>
            <w:tcW w:w="1643" w:type="dxa"/>
          </w:tcPr>
          <w:p w14:paraId="36267779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  <w:r>
              <w:rPr>
                <w:rFonts w:ascii="Calibri" w:hAnsi="Calibri" w:cs="Arial"/>
                <w:bCs/>
                <w:sz w:val="26"/>
                <w:szCs w:val="26"/>
                <w:lang w:val="en-IN"/>
              </w:rPr>
              <w:t>Shroffs Foundation Trust</w:t>
            </w:r>
          </w:p>
        </w:tc>
      </w:tr>
      <w:tr w:rsidR="00E53AF1" w:rsidRPr="00800039" w14:paraId="2B4539FE" w14:textId="77777777" w:rsidTr="00443C31">
        <w:tc>
          <w:tcPr>
            <w:tcW w:w="959" w:type="dxa"/>
          </w:tcPr>
          <w:p w14:paraId="42EDB413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  <w:lang w:val="en-IN"/>
              </w:rPr>
            </w:pPr>
          </w:p>
        </w:tc>
        <w:tc>
          <w:tcPr>
            <w:tcW w:w="1559" w:type="dxa"/>
          </w:tcPr>
          <w:p w14:paraId="34220775" w14:textId="77777777" w:rsidR="00E53AF1" w:rsidRPr="00C2119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  <w:lang w:val="en-IN"/>
              </w:rPr>
            </w:pPr>
            <w:r w:rsidRPr="00C21199">
              <w:rPr>
                <w:rFonts w:ascii="Calibri" w:hAnsi="Calibri" w:cs="Arial"/>
                <w:b/>
                <w:sz w:val="26"/>
                <w:szCs w:val="26"/>
                <w:lang w:val="en-IN"/>
              </w:rPr>
              <w:t>Total</w:t>
            </w:r>
            <w:r>
              <w:rPr>
                <w:rFonts w:ascii="Calibri" w:hAnsi="Calibri" w:cs="Arial"/>
                <w:b/>
                <w:sz w:val="26"/>
                <w:szCs w:val="26"/>
                <w:lang w:val="en-IN"/>
              </w:rPr>
              <w:t xml:space="preserve"> (A)</w:t>
            </w:r>
          </w:p>
        </w:tc>
        <w:tc>
          <w:tcPr>
            <w:tcW w:w="2408" w:type="dxa"/>
          </w:tcPr>
          <w:p w14:paraId="1884E315" w14:textId="77777777" w:rsidR="00E53AF1" w:rsidRPr="00C2119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  <w:lang w:val="en-IN"/>
              </w:rPr>
            </w:pPr>
          </w:p>
        </w:tc>
        <w:tc>
          <w:tcPr>
            <w:tcW w:w="1643" w:type="dxa"/>
          </w:tcPr>
          <w:p w14:paraId="3D084C5C" w14:textId="77777777" w:rsidR="00E53AF1" w:rsidRPr="00C2119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  <w:lang w:val="en-IN"/>
              </w:rPr>
            </w:pPr>
            <w:r w:rsidRPr="00C21199">
              <w:rPr>
                <w:rFonts w:ascii="Calibri" w:hAnsi="Calibri" w:cs="Arial"/>
                <w:b/>
                <w:sz w:val="26"/>
                <w:szCs w:val="26"/>
                <w:lang w:val="en-IN"/>
              </w:rPr>
              <w:t>1,69,75,653</w:t>
            </w:r>
          </w:p>
        </w:tc>
        <w:tc>
          <w:tcPr>
            <w:tcW w:w="1643" w:type="dxa"/>
          </w:tcPr>
          <w:p w14:paraId="026633F3" w14:textId="77777777" w:rsidR="00E53AF1" w:rsidRPr="00C2119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  <w:lang w:val="en-IN"/>
              </w:rPr>
            </w:pPr>
            <w:r w:rsidRPr="00C21199">
              <w:rPr>
                <w:rFonts w:ascii="Calibri" w:hAnsi="Calibri" w:cs="Arial"/>
                <w:b/>
                <w:sz w:val="26"/>
                <w:szCs w:val="26"/>
                <w:lang w:val="en-IN"/>
              </w:rPr>
              <w:t>1,63,66,680</w:t>
            </w:r>
          </w:p>
        </w:tc>
        <w:tc>
          <w:tcPr>
            <w:tcW w:w="1643" w:type="dxa"/>
          </w:tcPr>
          <w:p w14:paraId="25E3B28B" w14:textId="77777777" w:rsidR="00E53AF1" w:rsidRPr="00C21199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  <w:lang w:val="en-IN"/>
              </w:rPr>
            </w:pPr>
          </w:p>
        </w:tc>
      </w:tr>
    </w:tbl>
    <w:p w14:paraId="19CE984C" w14:textId="77777777" w:rsidR="00E53AF1" w:rsidRPr="00C21199" w:rsidRDefault="00E53AF1" w:rsidP="00E53AF1">
      <w:pPr>
        <w:spacing w:line="240" w:lineRule="atLeast"/>
        <w:jc w:val="both"/>
        <w:rPr>
          <w:rFonts w:ascii="Calibri" w:hAnsi="Calibri" w:cs="Arial"/>
          <w:bCs/>
          <w:sz w:val="26"/>
          <w:szCs w:val="26"/>
          <w:lang w:val="en-IN"/>
        </w:rPr>
      </w:pPr>
    </w:p>
    <w:p w14:paraId="25B558FA" w14:textId="77777777" w:rsidR="00E53AF1" w:rsidRDefault="00E53AF1" w:rsidP="00E53AF1">
      <w:pPr>
        <w:spacing w:line="240" w:lineRule="atLeast"/>
        <w:jc w:val="both"/>
        <w:rPr>
          <w:rFonts w:ascii="Calibri" w:hAnsi="Calibri" w:cs="Arial"/>
          <w:bCs/>
          <w:sz w:val="26"/>
          <w:szCs w:val="26"/>
          <w:lang w:val="en-IN"/>
        </w:rPr>
      </w:pPr>
      <w:r>
        <w:rPr>
          <w:rFonts w:ascii="Calibri" w:hAnsi="Calibri" w:cs="Arial"/>
          <w:bCs/>
          <w:sz w:val="26"/>
          <w:szCs w:val="26"/>
          <w:lang w:val="en-IN"/>
        </w:rPr>
        <w:t>Due to various constraints, the amount that the Company estimated to spent against VTC activities could not be spend as estimated. Against that, the Company re-deployed the said funds to following CSR activities, for which the amount had been spent, thereby ensuring that there was no unspent amount towards CSR activities.</w:t>
      </w:r>
    </w:p>
    <w:p w14:paraId="39233F98" w14:textId="77777777" w:rsidR="00E53AF1" w:rsidRDefault="00E53AF1" w:rsidP="00E53AF1">
      <w:pPr>
        <w:spacing w:line="240" w:lineRule="atLeast"/>
        <w:jc w:val="both"/>
        <w:rPr>
          <w:rFonts w:ascii="Calibri" w:hAnsi="Calibri" w:cs="Arial"/>
          <w:bCs/>
          <w:sz w:val="26"/>
          <w:szCs w:val="26"/>
          <w:lang w:val="en-IN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959"/>
        <w:gridCol w:w="1559"/>
        <w:gridCol w:w="2408"/>
        <w:gridCol w:w="1643"/>
        <w:gridCol w:w="3320"/>
      </w:tblGrid>
      <w:tr w:rsidR="00E53AF1" w:rsidRPr="0065136E" w14:paraId="2A4C9E10" w14:textId="77777777" w:rsidTr="00443C31">
        <w:tc>
          <w:tcPr>
            <w:tcW w:w="959" w:type="dxa"/>
          </w:tcPr>
          <w:p w14:paraId="184B7CB8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Sr. No.</w:t>
            </w:r>
          </w:p>
        </w:tc>
        <w:tc>
          <w:tcPr>
            <w:tcW w:w="1559" w:type="dxa"/>
          </w:tcPr>
          <w:p w14:paraId="22FC51CC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Area</w:t>
            </w:r>
          </w:p>
        </w:tc>
        <w:tc>
          <w:tcPr>
            <w:tcW w:w="2408" w:type="dxa"/>
          </w:tcPr>
          <w:p w14:paraId="44DAC65E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Activity Carried out</w:t>
            </w:r>
          </w:p>
        </w:tc>
        <w:tc>
          <w:tcPr>
            <w:tcW w:w="1643" w:type="dxa"/>
          </w:tcPr>
          <w:p w14:paraId="17F8D406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 xml:space="preserve">Expenses incurred </w:t>
            </w:r>
          </w:p>
        </w:tc>
        <w:tc>
          <w:tcPr>
            <w:tcW w:w="3320" w:type="dxa"/>
          </w:tcPr>
          <w:p w14:paraId="3FEAB5C8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Activity carried by</w:t>
            </w:r>
          </w:p>
        </w:tc>
      </w:tr>
      <w:tr w:rsidR="00E53AF1" w:rsidRPr="0065136E" w14:paraId="248D756E" w14:textId="77777777" w:rsidTr="00443C31">
        <w:tc>
          <w:tcPr>
            <w:tcW w:w="959" w:type="dxa"/>
          </w:tcPr>
          <w:p w14:paraId="58588E93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1.</w:t>
            </w:r>
          </w:p>
        </w:tc>
        <w:tc>
          <w:tcPr>
            <w:tcW w:w="1559" w:type="dxa"/>
          </w:tcPr>
          <w:p w14:paraId="5862712C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Health</w:t>
            </w:r>
          </w:p>
        </w:tc>
        <w:tc>
          <w:tcPr>
            <w:tcW w:w="2408" w:type="dxa"/>
          </w:tcPr>
          <w:p w14:paraId="539C81AB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Contribution to Geriatric Care Project</w:t>
            </w:r>
          </w:p>
        </w:tc>
        <w:tc>
          <w:tcPr>
            <w:tcW w:w="1643" w:type="dxa"/>
          </w:tcPr>
          <w:p w14:paraId="36277169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5,00,000</w:t>
            </w:r>
          </w:p>
        </w:tc>
        <w:tc>
          <w:tcPr>
            <w:tcW w:w="3320" w:type="dxa"/>
          </w:tcPr>
          <w:p w14:paraId="22369F64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Shroffs Foundation Trust</w:t>
            </w:r>
          </w:p>
        </w:tc>
      </w:tr>
      <w:tr w:rsidR="00E53AF1" w:rsidRPr="0065136E" w14:paraId="4BC6E3C5" w14:textId="77777777" w:rsidTr="00443C31">
        <w:tc>
          <w:tcPr>
            <w:tcW w:w="959" w:type="dxa"/>
          </w:tcPr>
          <w:p w14:paraId="61DEB5FB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2.</w:t>
            </w:r>
          </w:p>
        </w:tc>
        <w:tc>
          <w:tcPr>
            <w:tcW w:w="1559" w:type="dxa"/>
          </w:tcPr>
          <w:p w14:paraId="37F840CA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-</w:t>
            </w:r>
          </w:p>
        </w:tc>
        <w:tc>
          <w:tcPr>
            <w:tcW w:w="2408" w:type="dxa"/>
          </w:tcPr>
          <w:p w14:paraId="49DA60B8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Impact Assessment</w:t>
            </w:r>
          </w:p>
        </w:tc>
        <w:tc>
          <w:tcPr>
            <w:tcW w:w="1643" w:type="dxa"/>
          </w:tcPr>
          <w:p w14:paraId="59BD5CCB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4,50,000</w:t>
            </w:r>
          </w:p>
        </w:tc>
        <w:tc>
          <w:tcPr>
            <w:tcW w:w="3320" w:type="dxa"/>
          </w:tcPr>
          <w:p w14:paraId="509DAB71" w14:textId="77777777" w:rsidR="00E53AF1" w:rsidRPr="0065136E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Directly by the Company</w:t>
            </w:r>
          </w:p>
        </w:tc>
      </w:tr>
      <w:tr w:rsidR="00E53AF1" w:rsidRPr="0065136E" w14:paraId="54EE0EE8" w14:textId="77777777" w:rsidTr="00443C31">
        <w:tc>
          <w:tcPr>
            <w:tcW w:w="959" w:type="dxa"/>
          </w:tcPr>
          <w:p w14:paraId="281CCE9D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742F32E6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Total (B)</w:t>
            </w:r>
          </w:p>
        </w:tc>
        <w:tc>
          <w:tcPr>
            <w:tcW w:w="2408" w:type="dxa"/>
          </w:tcPr>
          <w:p w14:paraId="51C0A7E6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</w:p>
        </w:tc>
        <w:tc>
          <w:tcPr>
            <w:tcW w:w="1643" w:type="dxa"/>
          </w:tcPr>
          <w:p w14:paraId="66F6169E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9,50,000</w:t>
            </w:r>
          </w:p>
        </w:tc>
        <w:tc>
          <w:tcPr>
            <w:tcW w:w="3320" w:type="dxa"/>
          </w:tcPr>
          <w:p w14:paraId="09CE931A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</w:p>
        </w:tc>
      </w:tr>
      <w:tr w:rsidR="00E53AF1" w:rsidRPr="0065136E" w14:paraId="79C2742A" w14:textId="77777777" w:rsidTr="00443C31">
        <w:tc>
          <w:tcPr>
            <w:tcW w:w="4926" w:type="dxa"/>
            <w:gridSpan w:val="3"/>
          </w:tcPr>
          <w:p w14:paraId="4BBEB88A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Total spending on CSR (A) + (B)</w:t>
            </w:r>
          </w:p>
        </w:tc>
        <w:tc>
          <w:tcPr>
            <w:tcW w:w="1643" w:type="dxa"/>
          </w:tcPr>
          <w:p w14:paraId="6EBA734D" w14:textId="77777777" w:rsidR="00E53AF1" w:rsidRPr="006B16DC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/>
                <w:sz w:val="26"/>
                <w:szCs w:val="26"/>
              </w:rPr>
            </w:pPr>
            <w:r w:rsidRPr="006B16DC">
              <w:rPr>
                <w:rFonts w:ascii="Calibri" w:hAnsi="Calibri" w:cs="Arial"/>
                <w:b/>
                <w:sz w:val="26"/>
                <w:szCs w:val="26"/>
              </w:rPr>
              <w:t>1,73,16,680</w:t>
            </w:r>
          </w:p>
        </w:tc>
        <w:tc>
          <w:tcPr>
            <w:tcW w:w="3320" w:type="dxa"/>
          </w:tcPr>
          <w:p w14:paraId="01E643C4" w14:textId="77777777" w:rsidR="00E53AF1" w:rsidRDefault="00E53AF1" w:rsidP="00443C31">
            <w:pPr>
              <w:spacing w:line="240" w:lineRule="atLeast"/>
              <w:jc w:val="both"/>
              <w:rPr>
                <w:rFonts w:ascii="Calibri" w:hAnsi="Calibri" w:cs="Arial"/>
                <w:bCs/>
                <w:sz w:val="26"/>
                <w:szCs w:val="26"/>
              </w:rPr>
            </w:pPr>
          </w:p>
        </w:tc>
      </w:tr>
    </w:tbl>
    <w:p w14:paraId="33EF77C8" w14:textId="77777777" w:rsidR="00E53AF1" w:rsidRPr="00163F79" w:rsidRDefault="00E53AF1" w:rsidP="00E53AF1">
      <w:pPr>
        <w:spacing w:line="240" w:lineRule="atLeast"/>
        <w:jc w:val="both"/>
        <w:rPr>
          <w:rFonts w:ascii="Calibri" w:hAnsi="Calibri" w:cs="Arial"/>
          <w:bCs/>
          <w:sz w:val="14"/>
          <w:szCs w:val="14"/>
          <w:lang w:val="en-IN"/>
        </w:rPr>
      </w:pPr>
    </w:p>
    <w:p w14:paraId="04D2FC44" w14:textId="77777777" w:rsidR="00E53AF1" w:rsidRDefault="00E53AF1" w:rsidP="00E53AF1">
      <w:pPr>
        <w:spacing w:line="240" w:lineRule="atLeast"/>
        <w:jc w:val="both"/>
        <w:rPr>
          <w:rFonts w:ascii="Calibri" w:hAnsi="Calibri" w:cs="Arial"/>
          <w:b/>
          <w:sz w:val="26"/>
          <w:szCs w:val="26"/>
          <w:u w:val="single"/>
          <w:lang w:val="en-IN"/>
        </w:rPr>
      </w:pPr>
      <w:r>
        <w:rPr>
          <w:rFonts w:ascii="Calibri" w:hAnsi="Calibri" w:cs="Arial"/>
          <w:b/>
          <w:sz w:val="26"/>
          <w:szCs w:val="26"/>
          <w:u w:val="single"/>
          <w:lang w:val="en-IN"/>
        </w:rPr>
        <w:t>Summary of total CSR expenses incurred by the Company was as under:</w:t>
      </w:r>
    </w:p>
    <w:p w14:paraId="2D24708E" w14:textId="77777777" w:rsidR="00E53AF1" w:rsidRDefault="00E53AF1" w:rsidP="00E53AF1">
      <w:pPr>
        <w:spacing w:line="240" w:lineRule="atLeast"/>
        <w:jc w:val="both"/>
        <w:rPr>
          <w:rFonts w:ascii="Calibri" w:hAnsi="Calibri" w:cs="Arial"/>
          <w:b/>
          <w:sz w:val="26"/>
          <w:szCs w:val="26"/>
          <w:u w:val="single"/>
          <w:lang w:val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5025"/>
        <w:gridCol w:w="3044"/>
      </w:tblGrid>
      <w:tr w:rsidR="00E53AF1" w:rsidRPr="00E2318F" w14:paraId="321A9B2C" w14:textId="77777777" w:rsidTr="00443C31">
        <w:tc>
          <w:tcPr>
            <w:tcW w:w="988" w:type="dxa"/>
          </w:tcPr>
          <w:p w14:paraId="69FEC5BC" w14:textId="77777777" w:rsidR="00E53AF1" w:rsidRPr="00E2318F" w:rsidRDefault="00E53AF1" w:rsidP="00443C31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  <w:lang w:val="en-GB"/>
              </w:rPr>
            </w:pPr>
            <w:r w:rsidRPr="00E2318F">
              <w:rPr>
                <w:rFonts w:asciiTheme="minorHAnsi" w:hAnsiTheme="minorHAnsi"/>
                <w:b/>
                <w:bCs/>
                <w:sz w:val="24"/>
                <w:szCs w:val="24"/>
                <w:lang w:val="en-GB"/>
              </w:rPr>
              <w:t>Sr. No.</w:t>
            </w:r>
          </w:p>
        </w:tc>
        <w:tc>
          <w:tcPr>
            <w:tcW w:w="5430" w:type="dxa"/>
          </w:tcPr>
          <w:p w14:paraId="6DF4A871" w14:textId="77777777" w:rsidR="00E53AF1" w:rsidRPr="00E2318F" w:rsidRDefault="00E53AF1" w:rsidP="00443C31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  <w:lang w:val="en-GB"/>
              </w:rPr>
            </w:pPr>
            <w:r w:rsidRPr="00E2318F">
              <w:rPr>
                <w:rFonts w:asciiTheme="minorHAnsi" w:hAnsiTheme="minorHAnsi"/>
                <w:b/>
                <w:bCs/>
                <w:sz w:val="24"/>
                <w:szCs w:val="24"/>
                <w:lang w:val="en-GB"/>
              </w:rPr>
              <w:t>Particulars</w:t>
            </w:r>
          </w:p>
        </w:tc>
        <w:tc>
          <w:tcPr>
            <w:tcW w:w="3210" w:type="dxa"/>
          </w:tcPr>
          <w:p w14:paraId="5DEEED83" w14:textId="77777777" w:rsidR="00E53AF1" w:rsidRPr="00E2318F" w:rsidRDefault="00E53AF1" w:rsidP="00443C31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  <w:lang w:val="en-GB"/>
              </w:rPr>
            </w:pPr>
            <w:r w:rsidRPr="00E2318F">
              <w:rPr>
                <w:rFonts w:asciiTheme="minorHAnsi" w:hAnsiTheme="minorHAnsi"/>
                <w:b/>
                <w:bCs/>
                <w:sz w:val="24"/>
                <w:szCs w:val="24"/>
                <w:lang w:val="en-GB"/>
              </w:rPr>
              <w:t>Amount in Rs.</w:t>
            </w:r>
          </w:p>
        </w:tc>
      </w:tr>
      <w:tr w:rsidR="00E53AF1" w14:paraId="230B75DD" w14:textId="77777777" w:rsidTr="00443C31">
        <w:tc>
          <w:tcPr>
            <w:tcW w:w="988" w:type="dxa"/>
          </w:tcPr>
          <w:p w14:paraId="41BFC5FE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1.</w:t>
            </w:r>
          </w:p>
        </w:tc>
        <w:tc>
          <w:tcPr>
            <w:tcW w:w="5430" w:type="dxa"/>
          </w:tcPr>
          <w:p w14:paraId="751B8766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Two percent of average net profit of the Company as per sub-section (5) of section 135</w:t>
            </w:r>
          </w:p>
        </w:tc>
        <w:tc>
          <w:tcPr>
            <w:tcW w:w="3210" w:type="dxa"/>
          </w:tcPr>
          <w:p w14:paraId="3C264400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1,68,75,947/-</w:t>
            </w:r>
          </w:p>
        </w:tc>
      </w:tr>
      <w:tr w:rsidR="00E53AF1" w14:paraId="68276625" w14:textId="77777777" w:rsidTr="00443C31">
        <w:tc>
          <w:tcPr>
            <w:tcW w:w="988" w:type="dxa"/>
          </w:tcPr>
          <w:p w14:paraId="09B56C2A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2.</w:t>
            </w:r>
          </w:p>
        </w:tc>
        <w:tc>
          <w:tcPr>
            <w:tcW w:w="5430" w:type="dxa"/>
          </w:tcPr>
          <w:p w14:paraId="100348AC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Surplus arising out of the CSR projects or programmes or activities during the financial year, if any</w:t>
            </w:r>
          </w:p>
        </w:tc>
        <w:tc>
          <w:tcPr>
            <w:tcW w:w="3210" w:type="dxa"/>
          </w:tcPr>
          <w:p w14:paraId="6907B7E9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5,40,500/-</w:t>
            </w:r>
          </w:p>
        </w:tc>
      </w:tr>
      <w:tr w:rsidR="00E53AF1" w14:paraId="1C9C2156" w14:textId="77777777" w:rsidTr="00443C31">
        <w:tc>
          <w:tcPr>
            <w:tcW w:w="988" w:type="dxa"/>
          </w:tcPr>
          <w:p w14:paraId="4A8686FC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3.</w:t>
            </w:r>
          </w:p>
        </w:tc>
        <w:tc>
          <w:tcPr>
            <w:tcW w:w="5430" w:type="dxa"/>
          </w:tcPr>
          <w:p w14:paraId="25F560D1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Total Amount to be spent for CSR during the year</w:t>
            </w:r>
          </w:p>
        </w:tc>
        <w:tc>
          <w:tcPr>
            <w:tcW w:w="3210" w:type="dxa"/>
          </w:tcPr>
          <w:p w14:paraId="519001A6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1,74,16,447/-</w:t>
            </w:r>
          </w:p>
        </w:tc>
      </w:tr>
      <w:tr w:rsidR="00E53AF1" w14:paraId="3DA58117" w14:textId="77777777" w:rsidTr="00443C31">
        <w:tc>
          <w:tcPr>
            <w:tcW w:w="988" w:type="dxa"/>
          </w:tcPr>
          <w:p w14:paraId="2CB7A687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4.</w:t>
            </w:r>
          </w:p>
        </w:tc>
        <w:tc>
          <w:tcPr>
            <w:tcW w:w="5430" w:type="dxa"/>
          </w:tcPr>
          <w:p w14:paraId="1C7C4B0F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 xml:space="preserve">Set </w:t>
            </w:r>
            <w:proofErr w:type="gramStart"/>
            <w:r>
              <w:rPr>
                <w:rFonts w:asciiTheme="minorHAnsi" w:hAnsiTheme="minorHAnsi"/>
                <w:sz w:val="24"/>
                <w:szCs w:val="24"/>
                <w:lang w:val="en-GB"/>
              </w:rPr>
              <w:t>off of</w:t>
            </w:r>
            <w:proofErr w:type="gramEnd"/>
            <w:r>
              <w:rPr>
                <w:rFonts w:asciiTheme="minorHAnsi" w:hAnsiTheme="minorHAnsi"/>
                <w:sz w:val="24"/>
                <w:szCs w:val="24"/>
                <w:lang w:val="en-GB"/>
              </w:rPr>
              <w:t xml:space="preserve"> excess amount of previous year</w:t>
            </w:r>
          </w:p>
        </w:tc>
        <w:tc>
          <w:tcPr>
            <w:tcW w:w="3210" w:type="dxa"/>
          </w:tcPr>
          <w:p w14:paraId="675832E6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(32,66,340/-)</w:t>
            </w:r>
          </w:p>
        </w:tc>
      </w:tr>
      <w:tr w:rsidR="00E53AF1" w14:paraId="17F39F34" w14:textId="77777777" w:rsidTr="00443C31">
        <w:tc>
          <w:tcPr>
            <w:tcW w:w="988" w:type="dxa"/>
          </w:tcPr>
          <w:p w14:paraId="1156198A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lastRenderedPageBreak/>
              <w:t>5.</w:t>
            </w:r>
          </w:p>
        </w:tc>
        <w:tc>
          <w:tcPr>
            <w:tcW w:w="5430" w:type="dxa"/>
          </w:tcPr>
          <w:p w14:paraId="2F1E6FDE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Total CSR amount required to be spent for the financial year 2025-2026</w:t>
            </w:r>
          </w:p>
        </w:tc>
        <w:tc>
          <w:tcPr>
            <w:tcW w:w="3210" w:type="dxa"/>
          </w:tcPr>
          <w:p w14:paraId="3DB65BFC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1,41,50,107/-</w:t>
            </w:r>
          </w:p>
        </w:tc>
      </w:tr>
      <w:tr w:rsidR="00E53AF1" w14:paraId="2FEEAF73" w14:textId="77777777" w:rsidTr="00443C31">
        <w:tc>
          <w:tcPr>
            <w:tcW w:w="988" w:type="dxa"/>
          </w:tcPr>
          <w:p w14:paraId="782F3A65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6.</w:t>
            </w:r>
          </w:p>
        </w:tc>
        <w:tc>
          <w:tcPr>
            <w:tcW w:w="5430" w:type="dxa"/>
          </w:tcPr>
          <w:p w14:paraId="46E030D9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Actual expenses incurred on CSR during the year 2025-2026</w:t>
            </w:r>
          </w:p>
        </w:tc>
        <w:tc>
          <w:tcPr>
            <w:tcW w:w="3210" w:type="dxa"/>
          </w:tcPr>
          <w:p w14:paraId="21BECDED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1,73,16,680/-</w:t>
            </w:r>
          </w:p>
        </w:tc>
      </w:tr>
      <w:tr w:rsidR="00E53AF1" w14:paraId="0BB6BCEB" w14:textId="77777777" w:rsidTr="00443C31">
        <w:tc>
          <w:tcPr>
            <w:tcW w:w="988" w:type="dxa"/>
          </w:tcPr>
          <w:p w14:paraId="72CDAB03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7.</w:t>
            </w:r>
          </w:p>
        </w:tc>
        <w:tc>
          <w:tcPr>
            <w:tcW w:w="5430" w:type="dxa"/>
          </w:tcPr>
          <w:p w14:paraId="572682EE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 xml:space="preserve">Amount available for set off in succeeding financial </w:t>
            </w:r>
            <w:proofErr w:type="gramStart"/>
            <w:r>
              <w:rPr>
                <w:rFonts w:asciiTheme="minorHAnsi" w:hAnsiTheme="minorHAnsi"/>
                <w:sz w:val="24"/>
                <w:szCs w:val="24"/>
                <w:lang w:val="en-GB"/>
              </w:rPr>
              <w:t>years  (</w:t>
            </w:r>
            <w:proofErr w:type="gramEnd"/>
            <w:r>
              <w:rPr>
                <w:rFonts w:asciiTheme="minorHAnsi" w:hAnsiTheme="minorHAnsi"/>
                <w:sz w:val="24"/>
                <w:szCs w:val="24"/>
                <w:lang w:val="en-GB"/>
              </w:rPr>
              <w:t>6-5)</w:t>
            </w:r>
          </w:p>
        </w:tc>
        <w:tc>
          <w:tcPr>
            <w:tcW w:w="3210" w:type="dxa"/>
          </w:tcPr>
          <w:p w14:paraId="7B79D394" w14:textId="77777777" w:rsidR="00E53AF1" w:rsidRDefault="00E53AF1" w:rsidP="00443C31">
            <w:pPr>
              <w:jc w:val="both"/>
              <w:rPr>
                <w:rFonts w:asciiTheme="minorHAnsi" w:hAnsi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/>
                <w:sz w:val="24"/>
                <w:szCs w:val="24"/>
                <w:lang w:val="en-GB"/>
              </w:rPr>
              <w:t>31,66,573/-</w:t>
            </w:r>
          </w:p>
        </w:tc>
      </w:tr>
    </w:tbl>
    <w:p w14:paraId="420AA799" w14:textId="77777777" w:rsidR="0093456A" w:rsidRDefault="0093456A"/>
    <w:sectPr w:rsidR="009345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F1"/>
    <w:rsid w:val="004016DD"/>
    <w:rsid w:val="005E099D"/>
    <w:rsid w:val="00795DA9"/>
    <w:rsid w:val="0093456A"/>
    <w:rsid w:val="009B7F67"/>
    <w:rsid w:val="00D34D0F"/>
    <w:rsid w:val="00E53AF1"/>
    <w:rsid w:val="00F9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61F5"/>
  <w15:chartTrackingRefBased/>
  <w15:docId w15:val="{EBAAF775-C1C5-4435-AEAA-B9D0FAE1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A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A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A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A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A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A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A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A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A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A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A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A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A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A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A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A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A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A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3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A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3A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AF1"/>
    <w:pPr>
      <w:spacing w:before="160" w:after="160" w:line="278" w:lineRule="auto"/>
      <w:jc w:val="center"/>
    </w:pPr>
    <w:rPr>
      <w:rFonts w:ascii="Calibri" w:eastAsiaTheme="minorHAnsi" w:hAnsi="Calibr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3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AF1"/>
    <w:pPr>
      <w:spacing w:after="160" w:line="278" w:lineRule="auto"/>
      <w:ind w:left="720"/>
      <w:contextualSpacing/>
    </w:pPr>
    <w:rPr>
      <w:rFonts w:ascii="Calibri" w:eastAsiaTheme="minorHAnsi" w:hAnsi="Calibr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3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Calibri" w:eastAsiaTheme="minorHAnsi" w:hAnsi="Calibr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A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qFormat/>
    <w:rsid w:val="00E53A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Alak Vyas</dc:creator>
  <cp:keywords/>
  <dc:description/>
  <cp:lastModifiedBy>Richa Shah</cp:lastModifiedBy>
  <cp:revision>2</cp:revision>
  <dcterms:created xsi:type="dcterms:W3CDTF">2026-10-26T10:53:00Z</dcterms:created>
  <dcterms:modified xsi:type="dcterms:W3CDTF">2026-10-26T10:53:00Z</dcterms:modified>
</cp:coreProperties>
</file>